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Configuration Guide</w:t>
      </w:r>
    </w:p>
    <w:bookmarkStart w:id="20" w:name="Xc403413bab8c926e8a1b8cfd1c55d9c5fca9ac0"/>
    <w:p>
      <w:pPr>
        <w:pStyle w:val="Heading1"/>
      </w:pPr>
      <w:r>
        <w:t xml:space="preserve">Configuration Guide - English Official Draft</w:t>
      </w:r>
    </w:p>
    <w:bookmarkEnd w:id="20"/>
    <w:bookmarkStart w:id="45" w:name="Xd44a363a0098e9d1cf89573f5873119a6c3ecaf"/>
    <w:p>
      <w:pPr>
        <w:pStyle w:val="Heading1"/>
      </w:pPr>
      <w:r>
        <w:t xml:space="preserve">Adaptive Lighting, Shade &amp; Climate Automation for Control4</w:t>
      </w:r>
    </w:p>
    <w:bookmarkStart w:id="21" w:name="purpose"/>
    <w:p>
      <w:pPr>
        <w:pStyle w:val="Heading2"/>
      </w:pPr>
      <w:r>
        <w:t xml:space="preserve">1. Purpose</w:t>
      </w:r>
    </w:p>
    <w:p>
      <w:pPr>
        <w:pStyle w:val="FirstParagraph"/>
      </w:pPr>
      <w:r>
        <w:t xml:space="preserve">This configuration guide explains how to configure</w:t>
      </w:r>
      <w:r>
        <w:t xml:space="preserve"> </w:t>
      </w:r>
      <w:r>
        <w:rPr>
          <w:b/>
          <w:bCs/>
        </w:rPr>
        <w:t xml:space="preserve">Adaptive Lighting, Shade &amp; Climate Automation for Control4</w:t>
      </w:r>
      <w:r>
        <w:t xml:space="preserve"> </w:t>
      </w:r>
      <w:r>
        <w:t xml:space="preserve">after the driver has been installed and authorized.</w:t>
      </w:r>
    </w:p>
    <w:p>
      <w:pPr>
        <w:pStyle w:val="BodyText"/>
      </w:pPr>
      <w:r>
        <w:t xml:space="preserve">This guide focuses on project location, Automation Style, motion sensor behavior, light-off timing, lighting scenes, shade behavior, comfort climate assistance, Residence Mode, manual operation protection, and recommended validation.</w:t>
      </w:r>
    </w:p>
    <w:p>
      <w:pPr>
        <w:pStyle w:val="BodyText"/>
      </w:pPr>
      <w:r>
        <w:t xml:space="preserve">The goal is to help Control4 dealers configure the driver quickly and consistently without writing large amounts of repeated room-by-room logic.</w:t>
      </w:r>
    </w:p>
    <w:bookmarkEnd w:id="21"/>
    <w:bookmarkStart w:id="22" w:name="configuration-philosophy"/>
    <w:p>
      <w:pPr>
        <w:pStyle w:val="Heading2"/>
      </w:pPr>
      <w:r>
        <w:t xml:space="preserve">2. Configuration Philosophy</w:t>
      </w:r>
    </w:p>
    <w:p>
      <w:pPr>
        <w:pStyle w:val="FirstParagraph"/>
      </w:pPr>
      <w:r>
        <w:t xml:space="preserve">The driver is designed to provide a higher-level automation layer on top of a standard Control4 project.</w:t>
      </w:r>
    </w:p>
    <w:p>
      <w:pPr>
        <w:pStyle w:val="BodyText"/>
      </w:pPr>
      <w:r>
        <w:t xml:space="preserve">It does not require the dealer to create large amounts of custom programming for each room. Instead, the driver uses room names, device names, motion events, time, sunrise and sunset, weather context, manual operation behavior, and Automation Style to decide the appropriate lighting, shade, and comfort climate behavior.</w:t>
      </w:r>
    </w:p>
    <w:p>
      <w:pPr>
        <w:pStyle w:val="BodyText"/>
      </w:pPr>
      <w:r>
        <w:t xml:space="preserve">A good configuration should follow three principles:</w:t>
      </w:r>
    </w:p>
    <w:p>
      <w:pPr>
        <w:pStyle w:val="Compact"/>
        <w:numPr>
          <w:ilvl w:val="0"/>
          <w:numId w:val="1001"/>
        </w:numPr>
      </w:pPr>
      <w:r>
        <w:t xml:space="preserve">Keep room and device names clear.</w:t>
      </w:r>
    </w:p>
    <w:p>
      <w:pPr>
        <w:pStyle w:val="Compact"/>
        <w:numPr>
          <w:ilvl w:val="0"/>
          <w:numId w:val="1001"/>
        </w:numPr>
      </w:pPr>
      <w:r>
        <w:t xml:space="preserve">Use the driver’s commands for lighting and shade scenes where supported.</w:t>
      </w:r>
    </w:p>
    <w:p>
      <w:pPr>
        <w:pStyle w:val="Compact"/>
        <w:numPr>
          <w:ilvl w:val="0"/>
          <w:numId w:val="1001"/>
        </w:numPr>
      </w:pPr>
      <w:r>
        <w:t xml:space="preserve">Adjust Automation Style before adding unnecessary custom programming.</w:t>
      </w:r>
    </w:p>
    <w:bookmarkEnd w:id="22"/>
    <w:bookmarkStart w:id="23" w:name="project-location-configuration"/>
    <w:p>
      <w:pPr>
        <w:pStyle w:val="Heading2"/>
      </w:pPr>
      <w:r>
        <w:t xml:space="preserve">3. Project Location Configuration</w:t>
      </w:r>
    </w:p>
    <w:p>
      <w:pPr>
        <w:pStyle w:val="FirstParagraph"/>
      </w:pPr>
      <w:r>
        <w:t xml:space="preserve">The driver needs the accurate project location.</w:t>
      </w:r>
    </w:p>
    <w:p>
      <w:pPr>
        <w:pStyle w:val="BodyText"/>
      </w:pPr>
      <w:r>
        <w:t xml:space="preserve">Project location may be used for:</w:t>
      </w:r>
    </w:p>
    <w:p>
      <w:pPr>
        <w:pStyle w:val="Compact"/>
        <w:numPr>
          <w:ilvl w:val="0"/>
          <w:numId w:val="1002"/>
        </w:numPr>
      </w:pPr>
      <w:r>
        <w:t xml:space="preserve">Sunrise and sunset calculation</w:t>
      </w:r>
    </w:p>
    <w:p>
      <w:pPr>
        <w:pStyle w:val="Compact"/>
        <w:numPr>
          <w:ilvl w:val="0"/>
          <w:numId w:val="1002"/>
        </w:numPr>
      </w:pPr>
      <w:r>
        <w:t xml:space="preserve">Daytime, evening, night, and late-night behavior</w:t>
      </w:r>
    </w:p>
    <w:p>
      <w:pPr>
        <w:pStyle w:val="Compact"/>
        <w:numPr>
          <w:ilvl w:val="0"/>
          <w:numId w:val="1002"/>
        </w:numPr>
      </w:pPr>
      <w:r>
        <w:t xml:space="preserve">Weather-aware lighting and shade behavior</w:t>
      </w:r>
    </w:p>
    <w:p>
      <w:pPr>
        <w:pStyle w:val="Compact"/>
        <w:numPr>
          <w:ilvl w:val="0"/>
          <w:numId w:val="1002"/>
        </w:numPr>
      </w:pPr>
      <w:r>
        <w:t xml:space="preserve">Hemisphere-aware seasonal behavior for comfort climate assistance</w:t>
      </w:r>
    </w:p>
    <w:p>
      <w:pPr>
        <w:pStyle w:val="FirstParagraph"/>
      </w:pPr>
      <w:r>
        <w:t xml:space="preserve">Recommended configuration:</w:t>
      </w:r>
    </w:p>
    <w:p>
      <w:pPr>
        <w:pStyle w:val="Compact"/>
        <w:numPr>
          <w:ilvl w:val="0"/>
          <w:numId w:val="1003"/>
        </w:numPr>
      </w:pPr>
      <w:r>
        <w:t xml:space="preserve">Enter the accurate latitude and longitude of the project location.</w:t>
      </w:r>
    </w:p>
    <w:p>
      <w:pPr>
        <w:pStyle w:val="Compact"/>
        <w:numPr>
          <w:ilvl w:val="0"/>
          <w:numId w:val="1003"/>
        </w:numPr>
      </w:pPr>
      <w:r>
        <w:t xml:space="preserve">Confirm that the location matches the actual residence.</w:t>
      </w:r>
    </w:p>
    <w:p>
      <w:pPr>
        <w:pStyle w:val="Compact"/>
        <w:numPr>
          <w:ilvl w:val="0"/>
          <w:numId w:val="1003"/>
        </w:numPr>
      </w:pPr>
      <w:r>
        <w:t xml:space="preserve">Avoid using approximate locations from another city or country.</w:t>
      </w:r>
    </w:p>
    <w:p>
      <w:pPr>
        <w:pStyle w:val="FirstParagraph"/>
      </w:pPr>
      <w:r>
        <w:t xml:space="preserve">Incorrect location information may cause incorrect sunrise/sunset timing, dark-window behavior, or seasonal HVAC behavior.</w:t>
      </w:r>
    </w:p>
    <w:bookmarkEnd w:id="23"/>
    <w:bookmarkStart w:id="24" w:name="automation-style"/>
    <w:p>
      <w:pPr>
        <w:pStyle w:val="Heading2"/>
      </w:pPr>
      <w:r>
        <w:t xml:space="preserve">4. Automation Style</w:t>
      </w:r>
    </w:p>
    <w:p>
      <w:pPr>
        <w:pStyle w:val="FirstParagraph"/>
      </w:pPr>
      <w:r>
        <w:t xml:space="preserve">Automation Style controls how conservative or proactive the driver should be.</w:t>
      </w:r>
    </w:p>
    <w:p>
      <w:pPr>
        <w:pStyle w:val="BodyText"/>
      </w:pPr>
      <w:r>
        <w:t xml:space="preserve">Available styles:</w:t>
      </w:r>
    </w:p>
    <w:p>
      <w:pPr>
        <w:pStyle w:val="Compact"/>
        <w:numPr>
          <w:ilvl w:val="0"/>
          <w:numId w:val="1004"/>
        </w:numPr>
      </w:pPr>
      <w:r>
        <w:rPr>
          <w:b/>
          <w:bCs/>
        </w:rPr>
        <w:t xml:space="preserve">Eco</w:t>
      </w:r>
      <w:r>
        <w:t xml:space="preserve">: more conservative and energy-saving</w:t>
      </w:r>
    </w:p>
    <w:p>
      <w:pPr>
        <w:pStyle w:val="Compact"/>
        <w:numPr>
          <w:ilvl w:val="0"/>
          <w:numId w:val="1004"/>
        </w:numPr>
      </w:pPr>
      <w:r>
        <w:rPr>
          <w:b/>
          <w:bCs/>
        </w:rPr>
        <w:t xml:space="preserve">Balanced</w:t>
      </w:r>
      <w:r>
        <w:t xml:space="preserve">: standard comfort behavior, recommended starting point</w:t>
      </w:r>
    </w:p>
    <w:p>
      <w:pPr>
        <w:pStyle w:val="Compact"/>
        <w:numPr>
          <w:ilvl w:val="0"/>
          <w:numId w:val="1004"/>
        </w:numPr>
      </w:pPr>
      <w:r>
        <w:rPr>
          <w:b/>
          <w:bCs/>
        </w:rPr>
        <w:t xml:space="preserve">Proactive</w:t>
      </w:r>
      <w:r>
        <w:t xml:space="preserve">: more active comfort behavior</w:t>
      </w:r>
    </w:p>
    <w:p>
      <w:pPr>
        <w:pStyle w:val="FirstParagraph"/>
      </w:pPr>
      <w:r>
        <w:t xml:space="preserve">Recommended initial setting:</w:t>
      </w:r>
      <w:r>
        <w:t xml:space="preserve"> </w:t>
      </w:r>
      <w:r>
        <w:rPr>
          <w:b/>
          <w:bCs/>
        </w:rPr>
        <w:t xml:space="preserve">Balanced</w:t>
      </w:r>
      <w:r>
        <w:t xml:space="preserve">.</w:t>
      </w:r>
    </w:p>
    <w:p>
      <w:pPr>
        <w:pStyle w:val="BodyText"/>
      </w:pPr>
      <w:r>
        <w:t xml:space="preserve">Automation Style may affect:</w:t>
      </w:r>
    </w:p>
    <w:p>
      <w:pPr>
        <w:pStyle w:val="Compact"/>
        <w:numPr>
          <w:ilvl w:val="0"/>
          <w:numId w:val="1005"/>
        </w:numPr>
      </w:pPr>
      <w:r>
        <w:t xml:space="preserve">Lighting brightness and activation behavior</w:t>
      </w:r>
    </w:p>
    <w:p>
      <w:pPr>
        <w:pStyle w:val="Compact"/>
        <w:numPr>
          <w:ilvl w:val="0"/>
          <w:numId w:val="1005"/>
        </w:numPr>
      </w:pPr>
      <w:r>
        <w:t xml:space="preserve">Shade behavior aggressiveness</w:t>
      </w:r>
    </w:p>
    <w:p>
      <w:pPr>
        <w:pStyle w:val="Compact"/>
        <w:numPr>
          <w:ilvl w:val="0"/>
          <w:numId w:val="1005"/>
        </w:numPr>
      </w:pPr>
      <w:r>
        <w:t xml:space="preserve">Comfort climate behavior</w:t>
      </w:r>
    </w:p>
    <w:p>
      <w:pPr>
        <w:pStyle w:val="Compact"/>
        <w:numPr>
          <w:ilvl w:val="0"/>
          <w:numId w:val="1005"/>
        </w:numPr>
      </w:pPr>
      <w:r>
        <w:t xml:space="preserve">Floor-heating target temperature model</w:t>
      </w:r>
    </w:p>
    <w:p>
      <w:pPr>
        <w:pStyle w:val="Compact"/>
        <w:numPr>
          <w:ilvl w:val="0"/>
          <w:numId w:val="1005"/>
        </w:numPr>
      </w:pPr>
      <w:r>
        <w:t xml:space="preserve">Residence Mode Away energy-saving behavior</w:t>
      </w:r>
    </w:p>
    <w:p>
      <w:pPr>
        <w:pStyle w:val="FirstParagraph"/>
      </w:pPr>
      <w:r>
        <w:t xml:space="preserve">Recommended approach:</w:t>
      </w:r>
    </w:p>
    <w:p>
      <w:pPr>
        <w:pStyle w:val="Compact"/>
        <w:numPr>
          <w:ilvl w:val="0"/>
          <w:numId w:val="1006"/>
        </w:numPr>
      </w:pPr>
      <w:r>
        <w:t xml:space="preserve">Start with Balanced.</w:t>
      </w:r>
    </w:p>
    <w:p>
      <w:pPr>
        <w:pStyle w:val="Compact"/>
        <w:numPr>
          <w:ilvl w:val="0"/>
          <w:numId w:val="1006"/>
        </w:numPr>
      </w:pPr>
      <w:r>
        <w:t xml:space="preserve">If the homeowner wants less automatic action, use Eco.</w:t>
      </w:r>
    </w:p>
    <w:p>
      <w:pPr>
        <w:pStyle w:val="Compact"/>
        <w:numPr>
          <w:ilvl w:val="0"/>
          <w:numId w:val="1006"/>
        </w:numPr>
      </w:pPr>
      <w:r>
        <w:t xml:space="preserve">If the homeowner wants more active comfort behavior, use Proactive.</w:t>
      </w:r>
    </w:p>
    <w:p>
      <w:pPr>
        <w:pStyle w:val="Compact"/>
        <w:numPr>
          <w:ilvl w:val="0"/>
          <w:numId w:val="1006"/>
        </w:numPr>
      </w:pPr>
      <w:r>
        <w:t xml:space="preserve">Avoid adding unnecessary Composer programming before testing the three built-in styles.</w:t>
      </w:r>
    </w:p>
    <w:bookmarkEnd w:id="24"/>
    <w:bookmarkStart w:id="28" w:name="room-and-device-naming-configuration"/>
    <w:p>
      <w:pPr>
        <w:pStyle w:val="Heading2"/>
      </w:pPr>
      <w:r>
        <w:t xml:space="preserve">5. Room and Device Naming Configuration</w:t>
      </w:r>
    </w:p>
    <w:p>
      <w:pPr>
        <w:pStyle w:val="FirstParagraph"/>
      </w:pPr>
      <w:r>
        <w:t xml:space="preserve">Clear naming is important because the driver uses names to infer room type, light purpose, shade type, and shade orientation.</w:t>
      </w:r>
    </w:p>
    <w:bookmarkStart w:id="25" w:name="room-names"/>
    <w:p>
      <w:pPr>
        <w:pStyle w:val="Heading3"/>
      </w:pPr>
      <w:r>
        <w:t xml:space="preserve">5.1 Room Names</w:t>
      </w:r>
    </w:p>
    <w:p>
      <w:pPr>
        <w:pStyle w:val="FirstParagraph"/>
      </w:pPr>
      <w:r>
        <w:t xml:space="preserve">Room names should clearly identify the room type.</w:t>
      </w:r>
    </w:p>
    <w:p>
      <w:pPr>
        <w:pStyle w:val="BodyText"/>
      </w:pPr>
      <w:r>
        <w:t xml:space="preserve">Examples:</w:t>
      </w:r>
    </w:p>
    <w:p>
      <w:pPr>
        <w:pStyle w:val="Compact"/>
        <w:numPr>
          <w:ilvl w:val="0"/>
          <w:numId w:val="1007"/>
        </w:numPr>
      </w:pPr>
      <w:r>
        <w:t xml:space="preserve">Master Bedroom</w:t>
      </w:r>
    </w:p>
    <w:p>
      <w:pPr>
        <w:pStyle w:val="Compact"/>
        <w:numPr>
          <w:ilvl w:val="0"/>
          <w:numId w:val="1007"/>
        </w:numPr>
      </w:pPr>
      <w:r>
        <w:t xml:space="preserve">Guest Bedroom</w:t>
      </w:r>
    </w:p>
    <w:p>
      <w:pPr>
        <w:pStyle w:val="Compact"/>
        <w:numPr>
          <w:ilvl w:val="0"/>
          <w:numId w:val="1007"/>
        </w:numPr>
      </w:pPr>
      <w:r>
        <w:t xml:space="preserve">Living Room</w:t>
      </w:r>
    </w:p>
    <w:p>
      <w:pPr>
        <w:pStyle w:val="Compact"/>
        <w:numPr>
          <w:ilvl w:val="0"/>
          <w:numId w:val="1007"/>
        </w:numPr>
      </w:pPr>
      <w:r>
        <w:t xml:space="preserve">Kitchen</w:t>
      </w:r>
    </w:p>
    <w:p>
      <w:pPr>
        <w:pStyle w:val="Compact"/>
        <w:numPr>
          <w:ilvl w:val="0"/>
          <w:numId w:val="1007"/>
        </w:numPr>
      </w:pPr>
      <w:r>
        <w:t xml:space="preserve">Dining Room</w:t>
      </w:r>
    </w:p>
    <w:p>
      <w:pPr>
        <w:pStyle w:val="Compact"/>
        <w:numPr>
          <w:ilvl w:val="0"/>
          <w:numId w:val="1007"/>
        </w:numPr>
      </w:pPr>
      <w:r>
        <w:t xml:space="preserve">Hallway</w:t>
      </w:r>
    </w:p>
    <w:p>
      <w:pPr>
        <w:pStyle w:val="Compact"/>
        <w:numPr>
          <w:ilvl w:val="0"/>
          <w:numId w:val="1007"/>
        </w:numPr>
      </w:pPr>
      <w:r>
        <w:t xml:space="preserve">Bathroom</w:t>
      </w:r>
    </w:p>
    <w:p>
      <w:pPr>
        <w:pStyle w:val="Compact"/>
        <w:numPr>
          <w:ilvl w:val="0"/>
          <w:numId w:val="1007"/>
        </w:numPr>
      </w:pPr>
      <w:r>
        <w:t xml:space="preserve">Study</w:t>
      </w:r>
    </w:p>
    <w:p>
      <w:pPr>
        <w:pStyle w:val="Compact"/>
        <w:numPr>
          <w:ilvl w:val="0"/>
          <w:numId w:val="1007"/>
        </w:numPr>
      </w:pPr>
      <w:r>
        <w:t xml:space="preserve">Balcony</w:t>
      </w:r>
    </w:p>
    <w:p>
      <w:pPr>
        <w:pStyle w:val="FirstParagraph"/>
      </w:pPr>
      <w:r>
        <w:t xml:space="preserve">If bedroom-specific behavior is expected, the room name should include bedroom-related wording.</w:t>
      </w:r>
    </w:p>
    <w:bookmarkEnd w:id="25"/>
    <w:bookmarkStart w:id="26" w:name="light-names"/>
    <w:p>
      <w:pPr>
        <w:pStyle w:val="Heading3"/>
      </w:pPr>
      <w:r>
        <w:t xml:space="preserve">5.2 Light Names</w:t>
      </w:r>
    </w:p>
    <w:p>
      <w:pPr>
        <w:pStyle w:val="FirstParagraph"/>
      </w:pPr>
      <w:r>
        <w:t xml:space="preserve">Light names should include the lighting purpose where possible.</w:t>
      </w:r>
    </w:p>
    <w:p>
      <w:pPr>
        <w:pStyle w:val="BodyText"/>
      </w:pPr>
      <w:r>
        <w:t xml:space="preserve">Examples:</w:t>
      </w:r>
    </w:p>
    <w:p>
      <w:pPr>
        <w:pStyle w:val="Compact"/>
        <w:numPr>
          <w:ilvl w:val="0"/>
          <w:numId w:val="1008"/>
        </w:numPr>
      </w:pPr>
      <w:r>
        <w:t xml:space="preserve">Main Light</w:t>
      </w:r>
    </w:p>
    <w:p>
      <w:pPr>
        <w:pStyle w:val="Compact"/>
        <w:numPr>
          <w:ilvl w:val="0"/>
          <w:numId w:val="1008"/>
        </w:numPr>
      </w:pPr>
      <w:r>
        <w:t xml:space="preserve">Downlight</w:t>
      </w:r>
    </w:p>
    <w:p>
      <w:pPr>
        <w:pStyle w:val="Compact"/>
        <w:numPr>
          <w:ilvl w:val="0"/>
          <w:numId w:val="1008"/>
        </w:numPr>
      </w:pPr>
      <w:r>
        <w:t xml:space="preserve">Walkway Light</w:t>
      </w:r>
    </w:p>
    <w:p>
      <w:pPr>
        <w:pStyle w:val="Compact"/>
        <w:numPr>
          <w:ilvl w:val="0"/>
          <w:numId w:val="1008"/>
        </w:numPr>
      </w:pPr>
      <w:r>
        <w:t xml:space="preserve">Cove Light</w:t>
      </w:r>
    </w:p>
    <w:p>
      <w:pPr>
        <w:pStyle w:val="Compact"/>
        <w:numPr>
          <w:ilvl w:val="0"/>
          <w:numId w:val="1008"/>
        </w:numPr>
      </w:pPr>
      <w:r>
        <w:t xml:space="preserve">Reading Light</w:t>
      </w:r>
    </w:p>
    <w:p>
      <w:pPr>
        <w:pStyle w:val="Compact"/>
        <w:numPr>
          <w:ilvl w:val="0"/>
          <w:numId w:val="1008"/>
        </w:numPr>
      </w:pPr>
      <w:r>
        <w:t xml:space="preserve">Night Light</w:t>
      </w:r>
    </w:p>
    <w:p>
      <w:pPr>
        <w:pStyle w:val="Compact"/>
        <w:numPr>
          <w:ilvl w:val="0"/>
          <w:numId w:val="1008"/>
        </w:numPr>
      </w:pPr>
      <w:r>
        <w:t xml:space="preserve">Mirror Light</w:t>
      </w:r>
    </w:p>
    <w:p>
      <w:pPr>
        <w:pStyle w:val="Compact"/>
        <w:numPr>
          <w:ilvl w:val="0"/>
          <w:numId w:val="1008"/>
        </w:numPr>
      </w:pPr>
      <w:r>
        <w:t xml:space="preserve">Ambient Light</w:t>
      </w:r>
    </w:p>
    <w:p>
      <w:pPr>
        <w:pStyle w:val="FirstParagraph"/>
      </w:pPr>
      <w:r>
        <w:t xml:space="preserve">Clear light naming helps the driver choose more appropriate lighting behavior.</w:t>
      </w:r>
    </w:p>
    <w:bookmarkEnd w:id="26"/>
    <w:bookmarkStart w:id="27" w:name="shade-blind-shading-names"/>
    <w:p>
      <w:pPr>
        <w:pStyle w:val="Heading3"/>
      </w:pPr>
      <w:r>
        <w:t xml:space="preserve">5.3 Shade / Blind / Shading Names</w:t>
      </w:r>
    </w:p>
    <w:p>
      <w:pPr>
        <w:pStyle w:val="FirstParagraph"/>
      </w:pPr>
      <w:r>
        <w:t xml:space="preserve">Shade names should include shade type and orientation where possible.</w:t>
      </w:r>
    </w:p>
    <w:p>
      <w:pPr>
        <w:pStyle w:val="BodyText"/>
      </w:pPr>
      <w:r>
        <w:t xml:space="preserve">Examples:</w:t>
      </w:r>
    </w:p>
    <w:p>
      <w:pPr>
        <w:pStyle w:val="Compact"/>
        <w:numPr>
          <w:ilvl w:val="0"/>
          <w:numId w:val="1009"/>
        </w:numPr>
      </w:pPr>
      <w:r>
        <w:t xml:space="preserve">Southeast Roller Shade</w:t>
      </w:r>
    </w:p>
    <w:p>
      <w:pPr>
        <w:pStyle w:val="Compact"/>
        <w:numPr>
          <w:ilvl w:val="0"/>
          <w:numId w:val="1009"/>
        </w:numPr>
      </w:pPr>
      <w:r>
        <w:t xml:space="preserve">West Curtain</w:t>
      </w:r>
    </w:p>
    <w:p>
      <w:pPr>
        <w:pStyle w:val="Compact"/>
        <w:numPr>
          <w:ilvl w:val="0"/>
          <w:numId w:val="1009"/>
        </w:numPr>
      </w:pPr>
      <w:r>
        <w:t xml:space="preserve">South Blind</w:t>
      </w:r>
    </w:p>
    <w:p>
      <w:pPr>
        <w:pStyle w:val="Compact"/>
        <w:numPr>
          <w:ilvl w:val="0"/>
          <w:numId w:val="1009"/>
        </w:numPr>
      </w:pPr>
      <w:r>
        <w:t xml:space="preserve">East Sheer Shade</w:t>
      </w:r>
    </w:p>
    <w:p>
      <w:pPr>
        <w:pStyle w:val="Compact"/>
        <w:numPr>
          <w:ilvl w:val="0"/>
          <w:numId w:val="1009"/>
        </w:numPr>
      </w:pPr>
      <w:r>
        <w:t xml:space="preserve">Bedroom Blackout Curtain</w:t>
      </w:r>
    </w:p>
    <w:p>
      <w:pPr>
        <w:pStyle w:val="FirstParagraph"/>
      </w:pPr>
      <w:r>
        <w:t xml:space="preserve">If a shade should not be automatically controlled, remove the orientation from the shade name.</w:t>
      </w:r>
    </w:p>
    <w:bookmarkEnd w:id="27"/>
    <w:bookmarkEnd w:id="28"/>
    <w:bookmarkStart w:id="29" w:name="motion-sensor-configuration"/>
    <w:p>
      <w:pPr>
        <w:pStyle w:val="Heading2"/>
      </w:pPr>
      <w:r>
        <w:t xml:space="preserve">6. Motion Sensor Configuration</w:t>
      </w:r>
    </w:p>
    <w:p>
      <w:pPr>
        <w:pStyle w:val="FirstParagraph"/>
      </w:pPr>
      <w:r>
        <w:t xml:space="preserve">Motion sensors are used to trigger room-level automation behavior.</w:t>
      </w:r>
    </w:p>
    <w:p>
      <w:pPr>
        <w:pStyle w:val="BodyText"/>
      </w:pPr>
      <w:r>
        <w:t xml:space="preserve">The driver supports different motion behavior types.</w:t>
      </w:r>
    </w:p>
    <w:p>
      <w:pPr>
        <w:pStyle w:val="BodyText"/>
      </w:pPr>
      <w:r>
        <w:t xml:space="preserve">Recommended usage:</w:t>
      </w:r>
    </w:p>
    <w:p>
      <w:pPr>
        <w:pStyle w:val="Compact"/>
        <w:numPr>
          <w:ilvl w:val="0"/>
          <w:numId w:val="1010"/>
        </w:numPr>
      </w:pPr>
      <w:r>
        <w:rPr>
          <w:b/>
          <w:bCs/>
        </w:rPr>
        <w:t xml:space="preserve">normal</w:t>
      </w:r>
      <w:r>
        <w:t xml:space="preserve">: for motion sensors inside rooms with natural daylight</w:t>
      </w:r>
    </w:p>
    <w:p>
      <w:pPr>
        <w:pStyle w:val="Compact"/>
        <w:numPr>
          <w:ilvl w:val="0"/>
          <w:numId w:val="1010"/>
        </w:numPr>
      </w:pPr>
      <w:r>
        <w:rPr>
          <w:b/>
          <w:bCs/>
        </w:rPr>
        <w:t xml:space="preserve">force</w:t>
      </w:r>
      <w:r>
        <w:t xml:space="preserve">: for motion sensors inside rooms without natural daylight or where lighting should be more actively triggered</w:t>
      </w:r>
    </w:p>
    <w:p>
      <w:pPr>
        <w:pStyle w:val="FirstParagraph"/>
      </w:pPr>
      <w:r>
        <w:t xml:space="preserve">Configuration notes:</w:t>
      </w:r>
    </w:p>
    <w:p>
      <w:pPr>
        <w:pStyle w:val="Compact"/>
        <w:numPr>
          <w:ilvl w:val="0"/>
          <w:numId w:val="1011"/>
        </w:numPr>
      </w:pPr>
      <w:r>
        <w:t xml:space="preserve">Place motion sensors in the correct rooms.</w:t>
      </w:r>
    </w:p>
    <w:p>
      <w:pPr>
        <w:pStyle w:val="Compact"/>
        <w:numPr>
          <w:ilvl w:val="0"/>
          <w:numId w:val="1011"/>
        </w:numPr>
      </w:pPr>
      <w:r>
        <w:t xml:space="preserve">Use normal motion behavior for typical rooms with natural daylight.</w:t>
      </w:r>
    </w:p>
    <w:p>
      <w:pPr>
        <w:pStyle w:val="Compact"/>
        <w:numPr>
          <w:ilvl w:val="0"/>
          <w:numId w:val="1011"/>
        </w:numPr>
      </w:pPr>
      <w:r>
        <w:t xml:space="preserve">Use force motion behavior for darker rooms, interior rooms, or rooms where the homeowner expects lights to turn on more consistently.</w:t>
      </w:r>
    </w:p>
    <w:p>
      <w:pPr>
        <w:pStyle w:val="Compact"/>
        <w:numPr>
          <w:ilvl w:val="0"/>
          <w:numId w:val="1011"/>
        </w:numPr>
      </w:pPr>
      <w:r>
        <w:t xml:space="preserve">Avoid mapping a motion sensor to the wrong room.</w:t>
      </w:r>
    </w:p>
    <w:p>
      <w:pPr>
        <w:pStyle w:val="FirstParagraph"/>
      </w:pPr>
      <w:r>
        <w:t xml:space="preserve">Incorrect motion sensor mapping may cause lighting or comfort climate behavior to occur in the wrong room.</w:t>
      </w:r>
    </w:p>
    <w:bookmarkEnd w:id="29"/>
    <w:bookmarkStart w:id="30" w:name="motion-release-and-light-off-delay"/>
    <w:p>
      <w:pPr>
        <w:pStyle w:val="Heading2"/>
      </w:pPr>
      <w:r>
        <w:t xml:space="preserve">7. Motion Release and Light-Off Delay</w:t>
      </w:r>
    </w:p>
    <w:p>
      <w:pPr>
        <w:pStyle w:val="FirstParagraph"/>
      </w:pPr>
      <w:r>
        <w:t xml:space="preserve">The motion release / light-off delay controls how long the driver waits after motion is released before applying automatic light-off behavior.</w:t>
      </w:r>
    </w:p>
    <w:p>
      <w:pPr>
        <w:pStyle w:val="BodyText"/>
      </w:pPr>
      <w:r>
        <w:t xml:space="preserve">Recommended approach:</w:t>
      </w:r>
    </w:p>
    <w:p>
      <w:pPr>
        <w:pStyle w:val="Compact"/>
        <w:numPr>
          <w:ilvl w:val="0"/>
          <w:numId w:val="1012"/>
        </w:numPr>
      </w:pPr>
      <w:r>
        <w:t xml:space="preserve">Use a longer delay for sensors with short release times.</w:t>
      </w:r>
    </w:p>
    <w:p>
      <w:pPr>
        <w:pStyle w:val="Compact"/>
        <w:numPr>
          <w:ilvl w:val="0"/>
          <w:numId w:val="1012"/>
        </w:numPr>
      </w:pPr>
      <w:r>
        <w:t xml:space="preserve">Use a longer delay in rooms where people may remain still.</w:t>
      </w:r>
    </w:p>
    <w:p>
      <w:pPr>
        <w:pStyle w:val="Compact"/>
        <w:numPr>
          <w:ilvl w:val="0"/>
          <w:numId w:val="1012"/>
        </w:numPr>
      </w:pPr>
      <w:r>
        <w:t xml:space="preserve">Use shorter delays only in transitional spaces such as hallways, if appropriate.</w:t>
      </w:r>
    </w:p>
    <w:p>
      <w:pPr>
        <w:pStyle w:val="FirstParagraph"/>
      </w:pPr>
      <w:r>
        <w:t xml:space="preserve">For sensors with short release times, using a longer delay can help avoid accidental light-off behavior.</w:t>
      </w:r>
    </w:p>
    <w:bookmarkEnd w:id="30"/>
    <w:bookmarkStart w:id="31" w:name="lighting-scene-configuration"/>
    <w:p>
      <w:pPr>
        <w:pStyle w:val="Heading2"/>
      </w:pPr>
      <w:r>
        <w:t xml:space="preserve">8. Lighting Scene Configuration</w:t>
      </w:r>
    </w:p>
    <w:p>
      <w:pPr>
        <w:pStyle w:val="FirstParagraph"/>
      </w:pPr>
      <w:r>
        <w:t xml:space="preserve">Lighting scenes should be configured through the driver’s lighting scene commands where supported.</w:t>
      </w:r>
    </w:p>
    <w:p>
      <w:pPr>
        <w:pStyle w:val="BodyText"/>
      </w:pPr>
      <w:r>
        <w:t xml:space="preserve">Keypad buttons should call the lighting scenes provided by this driver and should not directly use Control4 Advanced Lighting scenes.</w:t>
      </w:r>
    </w:p>
    <w:p>
      <w:pPr>
        <w:pStyle w:val="BodyText"/>
      </w:pPr>
      <w:r>
        <w:t xml:space="preserve">For manual control on a touchscreen, an empty Advanced Lighting scene can be created, and when the scene is invoked, it should call the driver’s lighting scene.</w:t>
      </w:r>
    </w:p>
    <w:p>
      <w:pPr>
        <w:pStyle w:val="BodyText"/>
      </w:pPr>
      <w:r>
        <w:t xml:space="preserve">Any lighting scene not handled by the driver is treated as a manual change to the lighting effect.</w:t>
      </w:r>
    </w:p>
    <w:p>
      <w:pPr>
        <w:pStyle w:val="BodyText"/>
      </w:pPr>
      <w:r>
        <w:t xml:space="preserve">Recommended configuration:</w:t>
      </w:r>
    </w:p>
    <w:p>
      <w:pPr>
        <w:pStyle w:val="Compact"/>
        <w:numPr>
          <w:ilvl w:val="0"/>
          <w:numId w:val="1013"/>
        </w:numPr>
      </w:pPr>
      <w:r>
        <w:t xml:space="preserve">Create or assign keypad buttons to call the driver’s lighting scene commands.</w:t>
      </w:r>
    </w:p>
    <w:p>
      <w:pPr>
        <w:pStyle w:val="Compact"/>
        <w:numPr>
          <w:ilvl w:val="0"/>
          <w:numId w:val="1013"/>
        </w:numPr>
      </w:pPr>
      <w:r>
        <w:t xml:space="preserve">Avoid using non-driver lighting scenes for normal keypad lighting control.</w:t>
      </w:r>
    </w:p>
    <w:p>
      <w:pPr>
        <w:pStyle w:val="Compact"/>
        <w:numPr>
          <w:ilvl w:val="0"/>
          <w:numId w:val="1013"/>
        </w:numPr>
      </w:pPr>
      <w:r>
        <w:t xml:space="preserve">Allow the homeowner to adjust the final lighting result through the app where supported.</w:t>
      </w:r>
    </w:p>
    <w:p>
      <w:pPr>
        <w:pStyle w:val="Compact"/>
        <w:numPr>
          <w:ilvl w:val="0"/>
          <w:numId w:val="1013"/>
        </w:numPr>
      </w:pPr>
      <w:r>
        <w:t xml:space="preserve">Let the driver record and learn scene result changes where supported.</w:t>
      </w:r>
    </w:p>
    <w:p>
      <w:pPr>
        <w:pStyle w:val="FirstParagraph"/>
      </w:pPr>
      <w:r>
        <w:t xml:space="preserve">This approach allows keypad control, app adjustment, and driver preference learning to work together.</w:t>
      </w:r>
    </w:p>
    <w:bookmarkEnd w:id="31"/>
    <w:bookmarkStart w:id="32" w:name="shade-blind-shading-configuration"/>
    <w:p>
      <w:pPr>
        <w:pStyle w:val="Heading2"/>
      </w:pPr>
      <w:r>
        <w:t xml:space="preserve">9. Shade / Blind / Shading Configuration</w:t>
      </w:r>
    </w:p>
    <w:p>
      <w:pPr>
        <w:pStyle w:val="FirstParagraph"/>
      </w:pPr>
      <w:r>
        <w:t xml:space="preserve">Shade automation depends heavily on device naming and orientation.</w:t>
      </w:r>
    </w:p>
    <w:p>
      <w:pPr>
        <w:pStyle w:val="BodyText"/>
      </w:pPr>
      <w:r>
        <w:t xml:space="preserve">Recommended configuration:</w:t>
      </w:r>
    </w:p>
    <w:p>
      <w:pPr>
        <w:pStyle w:val="Compact"/>
        <w:numPr>
          <w:ilvl w:val="0"/>
          <w:numId w:val="1014"/>
        </w:numPr>
      </w:pPr>
      <w:r>
        <w:t xml:space="preserve">Include shade type in the name.</w:t>
      </w:r>
    </w:p>
    <w:p>
      <w:pPr>
        <w:pStyle w:val="Compact"/>
        <w:numPr>
          <w:ilvl w:val="0"/>
          <w:numId w:val="1014"/>
        </w:numPr>
      </w:pPr>
      <w:r>
        <w:t xml:space="preserve">Include orientation in the name when automatic sunlight-related behavior is desired.</w:t>
      </w:r>
    </w:p>
    <w:p>
      <w:pPr>
        <w:pStyle w:val="Compact"/>
        <w:numPr>
          <w:ilvl w:val="0"/>
          <w:numId w:val="1014"/>
        </w:numPr>
      </w:pPr>
      <w:r>
        <w:t xml:space="preserve">Remove orientation from the name if the shade should not be automatically controlled.</w:t>
      </w:r>
    </w:p>
    <w:p>
      <w:pPr>
        <w:pStyle w:val="Compact"/>
        <w:numPr>
          <w:ilvl w:val="0"/>
          <w:numId w:val="1014"/>
        </w:numPr>
      </w:pPr>
      <w:r>
        <w:t xml:space="preserve">Confirm that the shade can be manually opened, closed, stopped, and moved to a position before relying on automation.</w:t>
      </w:r>
    </w:p>
    <w:p>
      <w:pPr>
        <w:pStyle w:val="FirstParagraph"/>
      </w:pPr>
      <w:r>
        <w:t xml:space="preserve">Common orientation words include:</w:t>
      </w:r>
    </w:p>
    <w:p>
      <w:pPr>
        <w:pStyle w:val="Compact"/>
        <w:numPr>
          <w:ilvl w:val="0"/>
          <w:numId w:val="1015"/>
        </w:numPr>
      </w:pPr>
      <w:r>
        <w:t xml:space="preserve">East</w:t>
      </w:r>
    </w:p>
    <w:p>
      <w:pPr>
        <w:pStyle w:val="Compact"/>
        <w:numPr>
          <w:ilvl w:val="0"/>
          <w:numId w:val="1015"/>
        </w:numPr>
      </w:pPr>
      <w:r>
        <w:t xml:space="preserve">West</w:t>
      </w:r>
    </w:p>
    <w:p>
      <w:pPr>
        <w:pStyle w:val="Compact"/>
        <w:numPr>
          <w:ilvl w:val="0"/>
          <w:numId w:val="1015"/>
        </w:numPr>
      </w:pPr>
      <w:r>
        <w:t xml:space="preserve">South</w:t>
      </w:r>
    </w:p>
    <w:p>
      <w:pPr>
        <w:pStyle w:val="Compact"/>
        <w:numPr>
          <w:ilvl w:val="0"/>
          <w:numId w:val="1015"/>
        </w:numPr>
      </w:pPr>
      <w:r>
        <w:t xml:space="preserve">North</w:t>
      </w:r>
    </w:p>
    <w:p>
      <w:pPr>
        <w:pStyle w:val="Compact"/>
        <w:numPr>
          <w:ilvl w:val="0"/>
          <w:numId w:val="1015"/>
        </w:numPr>
      </w:pPr>
      <w:r>
        <w:t xml:space="preserve">Southeast</w:t>
      </w:r>
    </w:p>
    <w:p>
      <w:pPr>
        <w:pStyle w:val="Compact"/>
        <w:numPr>
          <w:ilvl w:val="0"/>
          <w:numId w:val="1015"/>
        </w:numPr>
      </w:pPr>
      <w:r>
        <w:t xml:space="preserve">Southwest</w:t>
      </w:r>
    </w:p>
    <w:p>
      <w:pPr>
        <w:pStyle w:val="Compact"/>
        <w:numPr>
          <w:ilvl w:val="0"/>
          <w:numId w:val="1015"/>
        </w:numPr>
      </w:pPr>
      <w:r>
        <w:t xml:space="preserve">Northeast</w:t>
      </w:r>
    </w:p>
    <w:p>
      <w:pPr>
        <w:pStyle w:val="Compact"/>
        <w:numPr>
          <w:ilvl w:val="0"/>
          <w:numId w:val="1015"/>
        </w:numPr>
      </w:pPr>
      <w:r>
        <w:t xml:space="preserve">Northwest</w:t>
      </w:r>
    </w:p>
    <w:p>
      <w:pPr>
        <w:pStyle w:val="FirstParagraph"/>
      </w:pPr>
      <w:r>
        <w:t xml:space="preserve">Common shade type words include:</w:t>
      </w:r>
    </w:p>
    <w:p>
      <w:pPr>
        <w:pStyle w:val="Compact"/>
        <w:numPr>
          <w:ilvl w:val="0"/>
          <w:numId w:val="1016"/>
        </w:numPr>
      </w:pPr>
      <w:r>
        <w:t xml:space="preserve">Curtain</w:t>
      </w:r>
    </w:p>
    <w:p>
      <w:pPr>
        <w:pStyle w:val="Compact"/>
        <w:numPr>
          <w:ilvl w:val="0"/>
          <w:numId w:val="1016"/>
        </w:numPr>
      </w:pPr>
      <w:r>
        <w:t xml:space="preserve">Roller Shade</w:t>
      </w:r>
    </w:p>
    <w:p>
      <w:pPr>
        <w:pStyle w:val="Compact"/>
        <w:numPr>
          <w:ilvl w:val="0"/>
          <w:numId w:val="1016"/>
        </w:numPr>
      </w:pPr>
      <w:r>
        <w:t xml:space="preserve">Blind</w:t>
      </w:r>
    </w:p>
    <w:p>
      <w:pPr>
        <w:pStyle w:val="Compact"/>
        <w:numPr>
          <w:ilvl w:val="0"/>
          <w:numId w:val="1016"/>
        </w:numPr>
      </w:pPr>
      <w:r>
        <w:t xml:space="preserve">Sheer Shade</w:t>
      </w:r>
    </w:p>
    <w:p>
      <w:pPr>
        <w:pStyle w:val="Compact"/>
        <w:numPr>
          <w:ilvl w:val="0"/>
          <w:numId w:val="1016"/>
        </w:numPr>
      </w:pPr>
      <w:r>
        <w:t xml:space="preserve">Blackout Curtain</w:t>
      </w:r>
    </w:p>
    <w:bookmarkEnd w:id="32"/>
    <w:bookmarkStart w:id="36" w:name="comfort-climate-configuration"/>
    <w:p>
      <w:pPr>
        <w:pStyle w:val="Heading2"/>
      </w:pPr>
      <w:r>
        <w:t xml:space="preserve">10. Comfort Climate Configuration</w:t>
      </w:r>
    </w:p>
    <w:p>
      <w:pPr>
        <w:pStyle w:val="FirstParagraph"/>
      </w:pPr>
      <w:r>
        <w:t xml:space="preserve">Comfort climate assistance is optional and depends on the available AC and floor-heating devices in the project.</w:t>
      </w:r>
    </w:p>
    <w:bookmarkStart w:id="33" w:name="hvac-control"/>
    <w:p>
      <w:pPr>
        <w:pStyle w:val="Heading3"/>
      </w:pPr>
      <w:r>
        <w:t xml:space="preserve">10.1 HVAC Control</w:t>
      </w:r>
    </w:p>
    <w:p>
      <w:pPr>
        <w:pStyle w:val="FirstParagraph"/>
      </w:pPr>
      <w:r>
        <w:t xml:space="preserve">HVAC Control should be enabled when comfort climate assistance is expected to run.</w:t>
      </w:r>
    </w:p>
    <w:p>
      <w:pPr>
        <w:pStyle w:val="BodyText"/>
      </w:pPr>
      <w:r>
        <w:t xml:space="preserve">If HVAC Control is disabled, comfort climate automation should not apply automatic AC or floor-heating actions.</w:t>
      </w:r>
    </w:p>
    <w:bookmarkEnd w:id="33"/>
    <w:bookmarkStart w:id="34" w:name="air-conditioning-behavior"/>
    <w:p>
      <w:pPr>
        <w:pStyle w:val="Heading3"/>
      </w:pPr>
      <w:r>
        <w:t xml:space="preserve">10.2 Air Conditioning Behavior</w:t>
      </w:r>
    </w:p>
    <w:p>
      <w:pPr>
        <w:pStyle w:val="FirstParagraph"/>
      </w:pPr>
      <w:r>
        <w:t xml:space="preserve">Supported AC comfort assistance may include:</w:t>
      </w:r>
    </w:p>
    <w:p>
      <w:pPr>
        <w:pStyle w:val="Compact"/>
        <w:numPr>
          <w:ilvl w:val="0"/>
          <w:numId w:val="1017"/>
        </w:numPr>
      </w:pPr>
      <w:r>
        <w:t xml:space="preserve">Comfort cooling under high-temperature conditions</w:t>
      </w:r>
    </w:p>
    <w:p>
      <w:pPr>
        <w:pStyle w:val="Compact"/>
        <w:numPr>
          <w:ilvl w:val="0"/>
          <w:numId w:val="1017"/>
        </w:numPr>
      </w:pPr>
      <w:r>
        <w:t xml:space="preserve">Conservative cooling fallback when weather trend data is missing but indoor temperature is high</w:t>
      </w:r>
    </w:p>
    <w:p>
      <w:pPr>
        <w:pStyle w:val="Compact"/>
        <w:numPr>
          <w:ilvl w:val="0"/>
          <w:numId w:val="1017"/>
        </w:numPr>
      </w:pPr>
      <w:r>
        <w:t xml:space="preserve">Heating when the room is cold and the current room has no floor heating</w:t>
      </w:r>
    </w:p>
    <w:p>
      <w:pPr>
        <w:pStyle w:val="Compact"/>
        <w:numPr>
          <w:ilvl w:val="0"/>
          <w:numId w:val="1017"/>
        </w:numPr>
      </w:pPr>
      <w:r>
        <w:t xml:space="preserve">Staged setpoint rollback after a room becomes unoccupied</w:t>
      </w:r>
    </w:p>
    <w:p>
      <w:pPr>
        <w:pStyle w:val="Compact"/>
        <w:numPr>
          <w:ilvl w:val="0"/>
          <w:numId w:val="1017"/>
        </w:numPr>
      </w:pPr>
      <w:r>
        <w:t xml:space="preserve">Comfort restoration when a room becomes occupied again</w:t>
      </w:r>
    </w:p>
    <w:p>
      <w:pPr>
        <w:pStyle w:val="FirstParagraph"/>
      </w:pPr>
      <w:r>
        <w:t xml:space="preserve">Configuration notes:</w:t>
      </w:r>
    </w:p>
    <w:p>
      <w:pPr>
        <w:pStyle w:val="Compact"/>
        <w:numPr>
          <w:ilvl w:val="0"/>
          <w:numId w:val="1018"/>
        </w:numPr>
      </w:pPr>
      <w:r>
        <w:t xml:space="preserve">AC devices should be placed in the correct rooms.</w:t>
      </w:r>
    </w:p>
    <w:p>
      <w:pPr>
        <w:pStyle w:val="Compact"/>
        <w:numPr>
          <w:ilvl w:val="0"/>
          <w:numId w:val="1018"/>
        </w:numPr>
      </w:pPr>
      <w:r>
        <w:t xml:space="preserve">AC manual changes should be respected by the driver.</w:t>
      </w:r>
    </w:p>
    <w:p>
      <w:pPr>
        <w:pStyle w:val="Compact"/>
        <w:numPr>
          <w:ilvl w:val="0"/>
          <w:numId w:val="1018"/>
        </w:numPr>
      </w:pPr>
      <w:r>
        <w:t xml:space="preserve">Rooms with floor heating should not trigger unnecessary AC heating fallback.</w:t>
      </w:r>
    </w:p>
    <w:bookmarkEnd w:id="34"/>
    <w:bookmarkStart w:id="35" w:name="floor-heating-behavior"/>
    <w:p>
      <w:pPr>
        <w:pStyle w:val="Heading3"/>
      </w:pPr>
      <w:r>
        <w:t xml:space="preserve">10.3 Floor Heating Behavior</w:t>
      </w:r>
    </w:p>
    <w:p>
      <w:pPr>
        <w:pStyle w:val="FirstParagraph"/>
      </w:pPr>
      <w:r>
        <w:t xml:space="preserve">Floor heating uses a built-in comfort temperature model based on Automation Style.</w:t>
      </w:r>
    </w:p>
    <w:p>
      <w:pPr>
        <w:pStyle w:val="BodyText"/>
      </w:pPr>
      <w:r>
        <w:t xml:space="preserve">Current model:</w:t>
      </w:r>
    </w:p>
    <w:p>
      <w:pPr>
        <w:pStyle w:val="BodyText"/>
      </w:pPr>
      <w:r>
        <w:t xml:space="preserve">Eco:</w:t>
      </w:r>
    </w:p>
    <w:p>
      <w:pPr>
        <w:pStyle w:val="Compact"/>
        <w:numPr>
          <w:ilvl w:val="0"/>
          <w:numId w:val="1019"/>
        </w:numPr>
      </w:pPr>
      <w:r>
        <w:t xml:space="preserve">default = 17</w:t>
      </w:r>
    </w:p>
    <w:p>
      <w:pPr>
        <w:pStyle w:val="Compact"/>
        <w:numPr>
          <w:ilvl w:val="0"/>
          <w:numId w:val="1019"/>
        </w:numPr>
      </w:pPr>
      <w:r>
        <w:t xml:space="preserve">sleeping = 20</w:t>
      </w:r>
    </w:p>
    <w:p>
      <w:pPr>
        <w:pStyle w:val="Compact"/>
        <w:numPr>
          <w:ilvl w:val="0"/>
          <w:numId w:val="1019"/>
        </w:numPr>
      </w:pPr>
      <w:r>
        <w:t xml:space="preserve">occupied = 21</w:t>
      </w:r>
    </w:p>
    <w:p>
      <w:pPr>
        <w:pStyle w:val="Compact"/>
        <w:numPr>
          <w:ilvl w:val="0"/>
          <w:numId w:val="1019"/>
        </w:numPr>
      </w:pPr>
      <w:r>
        <w:t xml:space="preserve">late_night_occupied = 20</w:t>
      </w:r>
    </w:p>
    <w:p>
      <w:pPr>
        <w:pStyle w:val="FirstParagraph"/>
      </w:pPr>
      <w:r>
        <w:t xml:space="preserve">Balanced:</w:t>
      </w:r>
    </w:p>
    <w:p>
      <w:pPr>
        <w:pStyle w:val="Compact"/>
        <w:numPr>
          <w:ilvl w:val="0"/>
          <w:numId w:val="1020"/>
        </w:numPr>
      </w:pPr>
      <w:r>
        <w:t xml:space="preserve">default = 18</w:t>
      </w:r>
    </w:p>
    <w:p>
      <w:pPr>
        <w:pStyle w:val="Compact"/>
        <w:numPr>
          <w:ilvl w:val="0"/>
          <w:numId w:val="1020"/>
        </w:numPr>
      </w:pPr>
      <w:r>
        <w:t xml:space="preserve">sleeping = 21</w:t>
      </w:r>
    </w:p>
    <w:p>
      <w:pPr>
        <w:pStyle w:val="Compact"/>
        <w:numPr>
          <w:ilvl w:val="0"/>
          <w:numId w:val="1020"/>
        </w:numPr>
      </w:pPr>
      <w:r>
        <w:t xml:space="preserve">occupied = 22</w:t>
      </w:r>
    </w:p>
    <w:p>
      <w:pPr>
        <w:pStyle w:val="Compact"/>
        <w:numPr>
          <w:ilvl w:val="0"/>
          <w:numId w:val="1020"/>
        </w:numPr>
      </w:pPr>
      <w:r>
        <w:t xml:space="preserve">late_night_occupied = 21</w:t>
      </w:r>
    </w:p>
    <w:p>
      <w:pPr>
        <w:pStyle w:val="FirstParagraph"/>
      </w:pPr>
      <w:r>
        <w:t xml:space="preserve">Proactive:</w:t>
      </w:r>
    </w:p>
    <w:p>
      <w:pPr>
        <w:pStyle w:val="Compact"/>
        <w:numPr>
          <w:ilvl w:val="0"/>
          <w:numId w:val="1021"/>
        </w:numPr>
      </w:pPr>
      <w:r>
        <w:t xml:space="preserve">default = 19</w:t>
      </w:r>
    </w:p>
    <w:p>
      <w:pPr>
        <w:pStyle w:val="Compact"/>
        <w:numPr>
          <w:ilvl w:val="0"/>
          <w:numId w:val="1021"/>
        </w:numPr>
      </w:pPr>
      <w:r>
        <w:t xml:space="preserve">sleeping = 22</w:t>
      </w:r>
    </w:p>
    <w:p>
      <w:pPr>
        <w:pStyle w:val="Compact"/>
        <w:numPr>
          <w:ilvl w:val="0"/>
          <w:numId w:val="1021"/>
        </w:numPr>
      </w:pPr>
      <w:r>
        <w:t xml:space="preserve">occupied = 23</w:t>
      </w:r>
    </w:p>
    <w:p>
      <w:pPr>
        <w:pStyle w:val="Compact"/>
        <w:numPr>
          <w:ilvl w:val="0"/>
          <w:numId w:val="1021"/>
        </w:numPr>
      </w:pPr>
      <w:r>
        <w:t xml:space="preserve">late_night_occupied = 22</w:t>
      </w:r>
    </w:p>
    <w:p>
      <w:pPr>
        <w:pStyle w:val="FirstParagraph"/>
      </w:pPr>
      <w:r>
        <w:t xml:space="preserve">Meaning:</w:t>
      </w:r>
    </w:p>
    <w:p>
      <w:pPr>
        <w:pStyle w:val="Compact"/>
        <w:numPr>
          <w:ilvl w:val="0"/>
          <w:numId w:val="1022"/>
        </w:numPr>
      </w:pPr>
      <w:r>
        <w:t xml:space="preserve">default = unoccupied / default low-level holding temperature</w:t>
      </w:r>
    </w:p>
    <w:p>
      <w:pPr>
        <w:pStyle w:val="Compact"/>
        <w:numPr>
          <w:ilvl w:val="0"/>
          <w:numId w:val="1022"/>
        </w:numPr>
      </w:pPr>
      <w:r>
        <w:t xml:space="preserve">sleeping = comfort holding temperature for sleeping rooms</w:t>
      </w:r>
    </w:p>
    <w:p>
      <w:pPr>
        <w:pStyle w:val="Compact"/>
        <w:numPr>
          <w:ilvl w:val="0"/>
          <w:numId w:val="1022"/>
        </w:numPr>
      </w:pPr>
      <w:r>
        <w:t xml:space="preserve">occupied = normal occupied comfort temperature</w:t>
      </w:r>
    </w:p>
    <w:p>
      <w:pPr>
        <w:pStyle w:val="Compact"/>
        <w:numPr>
          <w:ilvl w:val="0"/>
          <w:numId w:val="1022"/>
        </w:numPr>
      </w:pPr>
      <w:r>
        <w:t xml:space="preserve">late_night_occupied = late-night occupied comfort temperature</w:t>
      </w:r>
    </w:p>
    <w:p>
      <w:pPr>
        <w:pStyle w:val="FirstParagraph"/>
      </w:pPr>
      <w:r>
        <w:t xml:space="preserve">Sleeping mode has priority over normal occupied behavior.</w:t>
      </w:r>
    </w:p>
    <w:bookmarkEnd w:id="35"/>
    <w:bookmarkEnd w:id="36"/>
    <w:bookmarkStart w:id="39" w:name="residence-mode-configuration"/>
    <w:p>
      <w:pPr>
        <w:pStyle w:val="Heading2"/>
      </w:pPr>
      <w:r>
        <w:t xml:space="preserve">11. Residence Mode Configuration</w:t>
      </w:r>
    </w:p>
    <w:p>
      <w:pPr>
        <w:pStyle w:val="FirstParagraph"/>
      </w:pPr>
      <w:r>
        <w:t xml:space="preserve">Residence Mode behavior is used for whole-home mode changes.</w:t>
      </w:r>
    </w:p>
    <w:bookmarkStart w:id="37" w:name="away-mode"/>
    <w:p>
      <w:pPr>
        <w:pStyle w:val="Heading3"/>
      </w:pPr>
      <w:r>
        <w:t xml:space="preserve">11.1 Away Mode</w:t>
      </w:r>
    </w:p>
    <w:p>
      <w:pPr>
        <w:pStyle w:val="FirstParagraph"/>
      </w:pPr>
      <w:r>
        <w:t xml:space="preserve">Away Mode is a user-triggered whole-home energy-saving mode.</w:t>
      </w:r>
    </w:p>
    <w:p>
      <w:pPr>
        <w:pStyle w:val="BodyText"/>
      </w:pPr>
      <w:r>
        <w:t xml:space="preserve">Away Mode turns off whole-home lighting and, depending on season and Automation Style, may apply energy-saving adjustment to supported AC or floor-heating devices.</w:t>
      </w:r>
    </w:p>
    <w:bookmarkEnd w:id="37"/>
    <w:bookmarkStart w:id="38" w:name="home-mode"/>
    <w:p>
      <w:pPr>
        <w:pStyle w:val="Heading3"/>
      </w:pPr>
      <w:r>
        <w:t xml:space="preserve">11.2 Home Mode</w:t>
      </w:r>
    </w:p>
    <w:p>
      <w:pPr>
        <w:pStyle w:val="FirstParagraph"/>
      </w:pPr>
      <w:r>
        <w:t xml:space="preserve">Home Mode restores HVAC Control, triggers a conservative comfort recheck, and turns on the lighting at the residence entry area when the environment is dark.</w:t>
      </w:r>
    </w:p>
    <w:p>
      <w:pPr>
        <w:pStyle w:val="BodyText"/>
      </w:pPr>
      <w:r>
        <w:t xml:space="preserve">Recommended configuration:</w:t>
      </w:r>
    </w:p>
    <w:p>
      <w:pPr>
        <w:pStyle w:val="Compact"/>
        <w:numPr>
          <w:ilvl w:val="0"/>
          <w:numId w:val="1023"/>
        </w:numPr>
      </w:pPr>
      <w:r>
        <w:t xml:space="preserve">Use the driver’s Residence Mode command for Home / Away mode switching.</w:t>
      </w:r>
    </w:p>
    <w:p>
      <w:pPr>
        <w:pStyle w:val="Compact"/>
        <w:numPr>
          <w:ilvl w:val="0"/>
          <w:numId w:val="1023"/>
        </w:numPr>
      </w:pPr>
      <w:r>
        <w:t xml:space="preserve">Confirm that Away Mode lighting behavior is appropriate.</w:t>
      </w:r>
    </w:p>
    <w:p>
      <w:pPr>
        <w:pStyle w:val="Compact"/>
        <w:numPr>
          <w:ilvl w:val="0"/>
          <w:numId w:val="1023"/>
        </w:numPr>
      </w:pPr>
      <w:r>
        <w:t xml:space="preserve">Confirm that Home Mode entry lighting behavior is appropriate.</w:t>
      </w:r>
    </w:p>
    <w:p>
      <w:pPr>
        <w:pStyle w:val="Compact"/>
        <w:numPr>
          <w:ilvl w:val="0"/>
          <w:numId w:val="1023"/>
        </w:numPr>
      </w:pPr>
      <w:r>
        <w:t xml:space="preserve">Confirm that comfort climate recheck behavior is appropriate.</w:t>
      </w:r>
    </w:p>
    <w:bookmarkEnd w:id="38"/>
    <w:bookmarkEnd w:id="39"/>
    <w:bookmarkStart w:id="40" w:name="Xfe3930ac1aa150cd6f7c7ac162c0cdb5fd2891c"/>
    <w:p>
      <w:pPr>
        <w:pStyle w:val="Heading2"/>
      </w:pPr>
      <w:r>
        <w:t xml:space="preserve">12. Manual Operation Protection Configuration</w:t>
      </w:r>
    </w:p>
    <w:p>
      <w:pPr>
        <w:pStyle w:val="FirstParagraph"/>
      </w:pPr>
      <w:r>
        <w:t xml:space="preserve">Manual operation protection is an important part of the driver’s behavior.</w:t>
      </w:r>
    </w:p>
    <w:p>
      <w:pPr>
        <w:pStyle w:val="BodyText"/>
      </w:pPr>
      <w:r>
        <w:t xml:space="preserve">The driver should avoid repeatedly overriding homeowner intent.</w:t>
      </w:r>
    </w:p>
    <w:p>
      <w:pPr>
        <w:pStyle w:val="BodyText"/>
      </w:pPr>
      <w:r>
        <w:t xml:space="preserve">Manual operation protection may apply to:</w:t>
      </w:r>
    </w:p>
    <w:p>
      <w:pPr>
        <w:pStyle w:val="Compact"/>
        <w:numPr>
          <w:ilvl w:val="0"/>
          <w:numId w:val="1024"/>
        </w:numPr>
      </w:pPr>
      <w:r>
        <w:t xml:space="preserve">Manual light on / off</w:t>
      </w:r>
    </w:p>
    <w:p>
      <w:pPr>
        <w:pStyle w:val="Compact"/>
        <w:numPr>
          <w:ilvl w:val="0"/>
          <w:numId w:val="1024"/>
        </w:numPr>
      </w:pPr>
      <w:r>
        <w:t xml:space="preserve">Lighting scene changes</w:t>
      </w:r>
    </w:p>
    <w:p>
      <w:pPr>
        <w:pStyle w:val="Compact"/>
        <w:numPr>
          <w:ilvl w:val="0"/>
          <w:numId w:val="1024"/>
        </w:numPr>
      </w:pPr>
      <w:r>
        <w:t xml:space="preserve">Manual shade operation</w:t>
      </w:r>
    </w:p>
    <w:p>
      <w:pPr>
        <w:pStyle w:val="Compact"/>
        <w:numPr>
          <w:ilvl w:val="0"/>
          <w:numId w:val="1024"/>
        </w:numPr>
      </w:pPr>
      <w:r>
        <w:t xml:space="preserve">AC mode / setpoint / fan changes</w:t>
      </w:r>
    </w:p>
    <w:p>
      <w:pPr>
        <w:pStyle w:val="Compact"/>
        <w:numPr>
          <w:ilvl w:val="0"/>
          <w:numId w:val="1024"/>
        </w:numPr>
      </w:pPr>
      <w:r>
        <w:t xml:space="preserve">Floor-heating setpoint changes</w:t>
      </w:r>
    </w:p>
    <w:p>
      <w:pPr>
        <w:pStyle w:val="FirstParagraph"/>
      </w:pPr>
      <w:r>
        <w:t xml:space="preserve">Important lighting scene rule:</w:t>
      </w:r>
    </w:p>
    <w:p>
      <w:pPr>
        <w:pStyle w:val="BodyText"/>
      </w:pPr>
      <w:r>
        <w:t xml:space="preserve">Keypad buttons should call the lighting scenes provided by this driver and should not use Control4 Advanced Lighting scenes directly.</w:t>
      </w:r>
    </w:p>
    <w:p>
      <w:pPr>
        <w:pStyle w:val="BodyText"/>
      </w:pPr>
      <w:r>
        <w:t xml:space="preserve">For manual control on a touchscreen, an empty Advanced Lighting scene can be created, and when the scene is invoked, it should call the driver’s lighting scene.</w:t>
      </w:r>
    </w:p>
    <w:p>
      <w:pPr>
        <w:pStyle w:val="BodyText"/>
      </w:pPr>
      <w:r>
        <w:t xml:space="preserve">Any lighting scene not handled by the driver is treated as a manual change to the lighting effect.</w:t>
      </w:r>
    </w:p>
    <w:bookmarkEnd w:id="40"/>
    <w:bookmarkStart w:id="41" w:name="Xe1a50556cca1ed2b23b9af1adaf01a690c41127"/>
    <w:p>
      <w:pPr>
        <w:pStyle w:val="Heading2"/>
      </w:pPr>
      <w:r>
        <w:t xml:space="preserve">13. Recommended Initial Configuration Checklist</w:t>
      </w:r>
    </w:p>
    <w:p>
      <w:pPr>
        <w:pStyle w:val="FirstParagraph"/>
      </w:pPr>
      <w:r>
        <w:t xml:space="preserve">Use this checklist for first-stage configuration:</w:t>
      </w:r>
    </w:p>
    <w:p>
      <w:pPr>
        <w:pStyle w:val="Compact"/>
        <w:numPr>
          <w:ilvl w:val="0"/>
          <w:numId w:val="1025"/>
        </w:numPr>
      </w:pPr>
      <w:r>
        <w:t xml:space="preserve">Confirm Control4 controller is online and running Control4 OS version 3.3.0 or later.</w:t>
      </w:r>
    </w:p>
    <w:p>
      <w:pPr>
        <w:pStyle w:val="Compact"/>
        <w:numPr>
          <w:ilvl w:val="0"/>
          <w:numId w:val="1025"/>
        </w:numPr>
      </w:pPr>
      <w:r>
        <w:t xml:space="preserve">Confirm the driver is installed.</w:t>
      </w:r>
    </w:p>
    <w:p>
      <w:pPr>
        <w:pStyle w:val="Compact"/>
        <w:numPr>
          <w:ilvl w:val="0"/>
          <w:numId w:val="1025"/>
        </w:numPr>
      </w:pPr>
      <w:r>
        <w:t xml:space="preserve">Complete authorization if required for the license type.</w:t>
      </w:r>
    </w:p>
    <w:p>
      <w:pPr>
        <w:pStyle w:val="Compact"/>
        <w:numPr>
          <w:ilvl w:val="0"/>
          <w:numId w:val="1025"/>
        </w:numPr>
      </w:pPr>
      <w:r>
        <w:t xml:space="preserve">Enter accurate project location.</w:t>
      </w:r>
    </w:p>
    <w:p>
      <w:pPr>
        <w:pStyle w:val="Compact"/>
        <w:numPr>
          <w:ilvl w:val="0"/>
          <w:numId w:val="1025"/>
        </w:numPr>
      </w:pPr>
      <w:r>
        <w:t xml:space="preserve">Select Automation Style, recommended starting point: Balanced.</w:t>
      </w:r>
    </w:p>
    <w:p>
      <w:pPr>
        <w:pStyle w:val="Compact"/>
        <w:numPr>
          <w:ilvl w:val="0"/>
          <w:numId w:val="1025"/>
        </w:numPr>
      </w:pPr>
      <w:r>
        <w:t xml:space="preserve">Confirm room names are clear.</w:t>
      </w:r>
    </w:p>
    <w:p>
      <w:pPr>
        <w:pStyle w:val="Compact"/>
        <w:numPr>
          <w:ilvl w:val="0"/>
          <w:numId w:val="1025"/>
        </w:numPr>
      </w:pPr>
      <w:r>
        <w:t xml:space="preserve">Confirm light names are clear.</w:t>
      </w:r>
    </w:p>
    <w:p>
      <w:pPr>
        <w:pStyle w:val="Compact"/>
        <w:numPr>
          <w:ilvl w:val="0"/>
          <w:numId w:val="1025"/>
        </w:numPr>
      </w:pPr>
      <w:r>
        <w:t xml:space="preserve">Confirm shade names include orientation where automatic shade behavior is expected.</w:t>
      </w:r>
    </w:p>
    <w:p>
      <w:pPr>
        <w:pStyle w:val="Compact"/>
        <w:numPr>
          <w:ilvl w:val="0"/>
          <w:numId w:val="1025"/>
        </w:numPr>
      </w:pPr>
      <w:r>
        <w:t xml:space="preserve">Configure motion sensor behavior: normal or force.</w:t>
      </w:r>
    </w:p>
    <w:p>
      <w:pPr>
        <w:pStyle w:val="Compact"/>
        <w:numPr>
          <w:ilvl w:val="0"/>
          <w:numId w:val="1025"/>
        </w:numPr>
      </w:pPr>
      <w:r>
        <w:t xml:space="preserve">Configure motion release / light-off delay.</w:t>
      </w:r>
    </w:p>
    <w:p>
      <w:pPr>
        <w:pStyle w:val="Compact"/>
        <w:numPr>
          <w:ilvl w:val="0"/>
          <w:numId w:val="1025"/>
        </w:numPr>
      </w:pPr>
      <w:r>
        <w:t xml:space="preserve">Assign keypad buttons to driver lighting scene or shade commands where needed.</w:t>
      </w:r>
    </w:p>
    <w:p>
      <w:pPr>
        <w:pStyle w:val="Compact"/>
        <w:numPr>
          <w:ilvl w:val="0"/>
          <w:numId w:val="1025"/>
        </w:numPr>
      </w:pPr>
      <w:r>
        <w:t xml:space="preserve">Confirm HVAC Control setting if comfort climate assistance is used.</w:t>
      </w:r>
    </w:p>
    <w:p>
      <w:pPr>
        <w:pStyle w:val="Compact"/>
        <w:numPr>
          <w:ilvl w:val="0"/>
          <w:numId w:val="1025"/>
        </w:numPr>
      </w:pPr>
      <w:r>
        <w:t xml:space="preserve">Confirm AC devices are in the correct rooms.</w:t>
      </w:r>
    </w:p>
    <w:p>
      <w:pPr>
        <w:pStyle w:val="Compact"/>
        <w:numPr>
          <w:ilvl w:val="0"/>
          <w:numId w:val="1025"/>
        </w:numPr>
      </w:pPr>
      <w:r>
        <w:t xml:space="preserve">Confirm floor-heating devices are in the correct rooms.</w:t>
      </w:r>
    </w:p>
    <w:p>
      <w:pPr>
        <w:pStyle w:val="Compact"/>
        <w:numPr>
          <w:ilvl w:val="0"/>
          <w:numId w:val="1025"/>
        </w:numPr>
      </w:pPr>
      <w:r>
        <w:t xml:space="preserve">Validate lighting behavior.</w:t>
      </w:r>
    </w:p>
    <w:p>
      <w:pPr>
        <w:pStyle w:val="Compact"/>
        <w:numPr>
          <w:ilvl w:val="0"/>
          <w:numId w:val="1025"/>
        </w:numPr>
      </w:pPr>
      <w:r>
        <w:t xml:space="preserve">Validate shade behavior.</w:t>
      </w:r>
    </w:p>
    <w:p>
      <w:pPr>
        <w:pStyle w:val="Compact"/>
        <w:numPr>
          <w:ilvl w:val="0"/>
          <w:numId w:val="1025"/>
        </w:numPr>
      </w:pPr>
      <w:r>
        <w:t xml:space="preserve">Validate comfort climate behavior.</w:t>
      </w:r>
    </w:p>
    <w:p>
      <w:pPr>
        <w:pStyle w:val="Compact"/>
        <w:numPr>
          <w:ilvl w:val="0"/>
          <w:numId w:val="1025"/>
        </w:numPr>
      </w:pPr>
      <w:r>
        <w:t xml:space="preserve">Validate Residence Mode behavior.</w:t>
      </w:r>
    </w:p>
    <w:p>
      <w:pPr>
        <w:pStyle w:val="Compact"/>
        <w:numPr>
          <w:ilvl w:val="0"/>
          <w:numId w:val="1025"/>
        </w:numPr>
      </w:pPr>
      <w:r>
        <w:t xml:space="preserve">Confirm manual operation protection.</w:t>
      </w:r>
    </w:p>
    <w:p>
      <w:pPr>
        <w:pStyle w:val="Compact"/>
        <w:numPr>
          <w:ilvl w:val="0"/>
          <w:numId w:val="1025"/>
        </w:numPr>
      </w:pPr>
      <w:r>
        <w:t xml:space="preserve">Review logs if behavior does not match expectations.</w:t>
      </w:r>
    </w:p>
    <w:bookmarkEnd w:id="41"/>
    <w:bookmarkStart w:id="42" w:name="diagnostic-log-configuration"/>
    <w:p>
      <w:pPr>
        <w:pStyle w:val="Heading2"/>
      </w:pPr>
      <w:r>
        <w:t xml:space="preserve">14. Diagnostic Log Configuration</w:t>
      </w:r>
    </w:p>
    <w:p>
      <w:pPr>
        <w:pStyle w:val="FirstParagraph"/>
      </w:pPr>
      <w:r>
        <w:t xml:space="preserve">The driver includes diagnostic logs for support and field testing.</w:t>
      </w:r>
    </w:p>
    <w:p>
      <w:pPr>
        <w:pStyle w:val="BodyText"/>
      </w:pPr>
      <w:r>
        <w:t xml:space="preserve">Useful HVAC-related log prefixes may include:</w:t>
      </w:r>
    </w:p>
    <w:p>
      <w:pPr>
        <w:pStyle w:val="Compact"/>
        <w:numPr>
          <w:ilvl w:val="0"/>
          <w:numId w:val="1026"/>
        </w:numPr>
      </w:pPr>
      <w:r>
        <w:t xml:space="preserve">TRACE_HVAC_AC_DECISION</w:t>
      </w:r>
    </w:p>
    <w:p>
      <w:pPr>
        <w:pStyle w:val="Compact"/>
        <w:numPr>
          <w:ilvl w:val="0"/>
          <w:numId w:val="1026"/>
        </w:numPr>
      </w:pPr>
      <w:r>
        <w:t xml:space="preserve">TRACE_HVAC_AC_VALIDATE</w:t>
      </w:r>
    </w:p>
    <w:p>
      <w:pPr>
        <w:pStyle w:val="Compact"/>
        <w:numPr>
          <w:ilvl w:val="0"/>
          <w:numId w:val="1026"/>
        </w:numPr>
      </w:pPr>
      <w:r>
        <w:t xml:space="preserve">TRACE_HVAC_RESIDENCE</w:t>
      </w:r>
    </w:p>
    <w:p>
      <w:pPr>
        <w:pStyle w:val="Compact"/>
        <w:numPr>
          <w:ilvl w:val="0"/>
          <w:numId w:val="1026"/>
        </w:numPr>
      </w:pPr>
      <w:r>
        <w:t xml:space="preserve">TRACE_HVAC_AC_SETBACK</w:t>
      </w:r>
    </w:p>
    <w:p>
      <w:pPr>
        <w:pStyle w:val="Compact"/>
        <w:numPr>
          <w:ilvl w:val="0"/>
          <w:numId w:val="1026"/>
        </w:numPr>
      </w:pPr>
      <w:r>
        <w:t xml:space="preserve">TRACE_HVAC_FLOOR_HEAT</w:t>
      </w:r>
    </w:p>
    <w:p>
      <w:pPr>
        <w:pStyle w:val="FirstParagraph"/>
      </w:pPr>
      <w:r>
        <w:t xml:space="preserve">When requesting support, include relevant log excerpts with:</w:t>
      </w:r>
    </w:p>
    <w:p>
      <w:pPr>
        <w:pStyle w:val="Compact"/>
        <w:numPr>
          <w:ilvl w:val="0"/>
          <w:numId w:val="1027"/>
        </w:numPr>
      </w:pPr>
      <w:r>
        <w:t xml:space="preserve">Driver version</w:t>
      </w:r>
    </w:p>
    <w:p>
      <w:pPr>
        <w:pStyle w:val="Compact"/>
        <w:numPr>
          <w:ilvl w:val="0"/>
          <w:numId w:val="1027"/>
        </w:numPr>
      </w:pPr>
      <w:r>
        <w:t xml:space="preserve">Control4 OS version</w:t>
      </w:r>
    </w:p>
    <w:p>
      <w:pPr>
        <w:pStyle w:val="Compact"/>
        <w:numPr>
          <w:ilvl w:val="0"/>
          <w:numId w:val="1027"/>
        </w:numPr>
      </w:pPr>
      <w:r>
        <w:t xml:space="preserve">Controller model</w:t>
      </w:r>
    </w:p>
    <w:p>
      <w:pPr>
        <w:pStyle w:val="Compact"/>
        <w:numPr>
          <w:ilvl w:val="0"/>
          <w:numId w:val="1027"/>
        </w:numPr>
      </w:pPr>
      <w:r>
        <w:t xml:space="preserve">Project type</w:t>
      </w:r>
    </w:p>
    <w:p>
      <w:pPr>
        <w:pStyle w:val="Compact"/>
        <w:numPr>
          <w:ilvl w:val="0"/>
          <w:numId w:val="1027"/>
        </w:numPr>
      </w:pPr>
      <w:r>
        <w:t xml:space="preserve">Room name</w:t>
      </w:r>
    </w:p>
    <w:p>
      <w:pPr>
        <w:pStyle w:val="Compact"/>
        <w:numPr>
          <w:ilvl w:val="0"/>
          <w:numId w:val="1027"/>
        </w:numPr>
      </w:pPr>
      <w:r>
        <w:t xml:space="preserve">Device name</w:t>
      </w:r>
    </w:p>
    <w:p>
      <w:pPr>
        <w:pStyle w:val="Compact"/>
        <w:numPr>
          <w:ilvl w:val="0"/>
          <w:numId w:val="1027"/>
        </w:numPr>
      </w:pPr>
      <w:r>
        <w:t xml:space="preserve">Event time</w:t>
      </w:r>
    </w:p>
    <w:p>
      <w:pPr>
        <w:pStyle w:val="Compact"/>
        <w:numPr>
          <w:ilvl w:val="0"/>
          <w:numId w:val="1027"/>
        </w:numPr>
      </w:pPr>
      <w:r>
        <w:t xml:space="preserve">Expected behavior</w:t>
      </w:r>
    </w:p>
    <w:p>
      <w:pPr>
        <w:pStyle w:val="Compact"/>
        <w:numPr>
          <w:ilvl w:val="0"/>
          <w:numId w:val="1027"/>
        </w:numPr>
      </w:pPr>
      <w:r>
        <w:t xml:space="preserve">Actual behavior</w:t>
      </w:r>
    </w:p>
    <w:p>
      <w:pPr>
        <w:pStyle w:val="FirstParagraph"/>
      </w:pPr>
      <w:r>
        <w:t xml:space="preserve">Do not send private authorization codes, tokens, or unrelated sensitive project data unless specifically requested by support.</w:t>
      </w:r>
    </w:p>
    <w:bookmarkEnd w:id="42"/>
    <w:bookmarkStart w:id="43" w:name="support-contact"/>
    <w:p>
      <w:pPr>
        <w:pStyle w:val="Heading2"/>
      </w:pPr>
      <w:r>
        <w:t xml:space="preserve">15. Support Contact</w:t>
      </w:r>
    </w:p>
    <w:p>
      <w:pPr>
        <w:pStyle w:val="FirstParagraph"/>
      </w:pPr>
      <w:r>
        <w:t xml:space="preserve">For trial availability, onboarding, configuration support, or issue review, contact:</w:t>
      </w:r>
    </w:p>
    <w:p>
      <w:pPr>
        <w:pStyle w:val="BodyText"/>
      </w:pPr>
      <w:r>
        <w:rPr>
          <w:b/>
          <w:bCs/>
        </w:rPr>
        <w:t xml:space="preserve">support@livingmindhome.com</w:t>
      </w:r>
    </w:p>
    <w:bookmarkEnd w:id="43"/>
    <w:bookmarkStart w:id="44" w:name="third-party-notice"/>
    <w:p>
      <w:pPr>
        <w:pStyle w:val="Heading2"/>
      </w:pPr>
      <w:r>
        <w:t xml:space="preserve">16. Third-Party Notice</w:t>
      </w:r>
    </w:p>
    <w:p>
      <w:pPr>
        <w:pStyle w:val="FirstParagraph"/>
      </w:pPr>
      <w:r>
        <w:t xml:space="preserve">LivingMind Home is an independent third-party product and is not affiliated with, endorsed by, or sponsored by Control4, Snap One, or ADI. Control4 is a trademark of its respective owner.</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Configuration Guide</dc:title>
  <dc:creator/>
  <cp:keywords/>
  <dcterms:created xsi:type="dcterms:W3CDTF">2026-04-26T05:09:09Z</dcterms:created>
  <dcterms:modified xsi:type="dcterms:W3CDTF">2026-04-26T05:09:09Z</dcterms:modified>
</cp:coreProperties>
</file>

<file path=docProps/custom.xml><?xml version="1.0" encoding="utf-8"?>
<Properties xmlns="http://schemas.openxmlformats.org/officeDocument/2006/custom-properties" xmlns:vt="http://schemas.openxmlformats.org/officeDocument/2006/docPropsVTypes"/>
</file>